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9A6" w:rsidRDefault="00F67B43" w:rsidP="002A19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7/10 </w:t>
      </w:r>
      <w:r w:rsidR="003501AD">
        <w:rPr>
          <w:rFonts w:ascii="Arial" w:hAnsi="Arial" w:cs="Arial"/>
          <w:b/>
          <w:bCs/>
          <w:sz w:val="28"/>
          <w:szCs w:val="28"/>
        </w:rPr>
        <w:t>AB-4</w:t>
      </w:r>
      <w:r w:rsidR="00253932" w:rsidRPr="00253932">
        <w:rPr>
          <w:rFonts w:ascii="Arial" w:hAnsi="Arial" w:cs="Arial"/>
          <w:b/>
          <w:bCs/>
          <w:sz w:val="28"/>
          <w:szCs w:val="28"/>
        </w:rPr>
        <w:t xml:space="preserve">: </w:t>
      </w:r>
      <w:proofErr w:type="spellStart"/>
      <w:r w:rsidR="006529A6">
        <w:rPr>
          <w:rFonts w:ascii="Arial" w:hAnsi="Arial" w:cs="Arial"/>
          <w:b/>
          <w:bCs/>
          <w:sz w:val="28"/>
          <w:szCs w:val="28"/>
        </w:rPr>
        <w:t>Syndromgruppe</w:t>
      </w:r>
      <w:proofErr w:type="spellEnd"/>
      <w:r w:rsidR="006529A6">
        <w:rPr>
          <w:rFonts w:ascii="Arial" w:hAnsi="Arial" w:cs="Arial"/>
          <w:b/>
          <w:bCs/>
          <w:sz w:val="28"/>
          <w:szCs w:val="28"/>
        </w:rPr>
        <w:t xml:space="preserve"> „Nutzung“</w:t>
      </w:r>
    </w:p>
    <w:p w:rsidR="00F67B43" w:rsidRDefault="006529A6" w:rsidP="006529A6">
      <w:pPr>
        <w:autoSpaceDE w:val="0"/>
        <w:autoSpaceDN w:val="0"/>
        <w:adjustRightInd w:val="0"/>
        <w:spacing w:after="0" w:line="240" w:lineRule="auto"/>
        <w:ind w:right="-142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F67B43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Nicht nachhaltige Bewirtschaftung von Böden und </w:t>
      </w:r>
      <w:r w:rsidR="00F67B43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2A19F5" w:rsidRDefault="00F67B43" w:rsidP="00F67B43">
      <w:pPr>
        <w:autoSpaceDE w:val="0"/>
        <w:autoSpaceDN w:val="0"/>
        <w:adjustRightInd w:val="0"/>
        <w:spacing w:after="0" w:line="240" w:lineRule="auto"/>
        <w:ind w:right="-142"/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 w:rsidR="006529A6">
        <w:rPr>
          <w:rFonts w:ascii="Arial" w:hAnsi="Arial" w:cs="Arial"/>
          <w:b/>
          <w:bCs/>
          <w:sz w:val="28"/>
          <w:szCs w:val="28"/>
        </w:rPr>
        <w:t>Gewässern: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2A19F5" w:rsidRPr="00253932">
        <w:rPr>
          <w:rFonts w:ascii="Arial" w:hAnsi="Arial" w:cs="Arial"/>
          <w:b/>
          <w:bCs/>
          <w:sz w:val="28"/>
          <w:szCs w:val="28"/>
        </w:rPr>
        <w:t xml:space="preserve">Das </w:t>
      </w:r>
      <w:r w:rsidR="002A19F5" w:rsidRPr="00253932">
        <w:rPr>
          <w:rFonts w:ascii="Arial" w:hAnsi="Arial" w:cs="Arial"/>
          <w:b/>
          <w:bCs/>
          <w:iCs/>
          <w:sz w:val="28"/>
          <w:szCs w:val="28"/>
        </w:rPr>
        <w:t>„</w:t>
      </w:r>
      <w:proofErr w:type="spellStart"/>
      <w:r w:rsidR="002A19F5" w:rsidRPr="00253932">
        <w:rPr>
          <w:rFonts w:ascii="Arial" w:hAnsi="Arial" w:cs="Arial"/>
          <w:b/>
          <w:bCs/>
          <w:iCs/>
          <w:sz w:val="28"/>
          <w:szCs w:val="28"/>
        </w:rPr>
        <w:t>Dust</w:t>
      </w:r>
      <w:proofErr w:type="spellEnd"/>
      <w:r w:rsidR="002A19F5" w:rsidRPr="00253932">
        <w:rPr>
          <w:rFonts w:ascii="Arial" w:hAnsi="Arial" w:cs="Arial"/>
          <w:b/>
          <w:bCs/>
          <w:iCs/>
          <w:sz w:val="28"/>
          <w:szCs w:val="28"/>
        </w:rPr>
        <w:t>-Bowl-Syndrom“</w:t>
      </w:r>
    </w:p>
    <w:p w:rsidR="00253932" w:rsidRPr="00253932" w:rsidRDefault="00253932" w:rsidP="00335CB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iCs/>
          <w:sz w:val="28"/>
          <w:szCs w:val="28"/>
        </w:rPr>
      </w:pPr>
    </w:p>
    <w:p w:rsidR="001E07E2" w:rsidRPr="001E07E2" w:rsidRDefault="001E07E2" w:rsidP="00335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1E07E2">
        <w:rPr>
          <w:rFonts w:ascii="Arial" w:hAnsi="Arial" w:cs="Arial"/>
          <w:sz w:val="24"/>
          <w:szCs w:val="24"/>
        </w:rPr>
        <w:t xml:space="preserve">Mit dem </w:t>
      </w:r>
      <w:proofErr w:type="spellStart"/>
      <w:r w:rsidRPr="001E07E2">
        <w:rPr>
          <w:rFonts w:ascii="Arial" w:hAnsi="Arial" w:cs="Arial"/>
          <w:i/>
          <w:iCs/>
          <w:sz w:val="24"/>
          <w:szCs w:val="24"/>
        </w:rPr>
        <w:t>Dust</w:t>
      </w:r>
      <w:proofErr w:type="spellEnd"/>
      <w:r w:rsidRPr="001E07E2">
        <w:rPr>
          <w:rFonts w:ascii="Arial" w:hAnsi="Arial" w:cs="Arial"/>
          <w:i/>
          <w:iCs/>
          <w:sz w:val="24"/>
          <w:szCs w:val="24"/>
        </w:rPr>
        <w:t xml:space="preserve">-Bowl-Syndrom </w:t>
      </w:r>
      <w:r w:rsidRPr="001E07E2">
        <w:rPr>
          <w:rFonts w:ascii="Arial" w:hAnsi="Arial" w:cs="Arial"/>
          <w:sz w:val="24"/>
          <w:szCs w:val="24"/>
        </w:rPr>
        <w:t>wird der Ursachenkomplex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angesprochen, der Umweltschädigungen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durch nicht-nachhaltige Nutzung von Böden oder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Gewässern als Produktionsfaktor für Biomasse unter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hohem Energie-, Kapital- und Technikeinsatz nach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sich zieht.</w:t>
      </w:r>
      <w:r>
        <w:rPr>
          <w:rFonts w:ascii="Arial" w:hAnsi="Arial" w:cs="Arial"/>
          <w:sz w:val="24"/>
          <w:szCs w:val="24"/>
        </w:rPr>
        <w:t xml:space="preserve"> </w:t>
      </w:r>
    </w:p>
    <w:p w:rsidR="001E07E2" w:rsidRPr="001E07E2" w:rsidRDefault="001E07E2" w:rsidP="00335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1E07E2">
        <w:rPr>
          <w:rFonts w:ascii="Arial" w:hAnsi="Arial" w:cs="Arial"/>
          <w:sz w:val="24"/>
          <w:szCs w:val="24"/>
        </w:rPr>
        <w:t>Die moderne Landwirtschaft zeichnet sich dadurch</w:t>
      </w:r>
      <w:r>
        <w:rPr>
          <w:rFonts w:ascii="Arial" w:hAnsi="Arial" w:cs="Arial"/>
          <w:sz w:val="24"/>
          <w:szCs w:val="24"/>
        </w:rPr>
        <w:t xml:space="preserve"> aus, dass</w:t>
      </w:r>
      <w:r w:rsidRPr="001E07E2">
        <w:rPr>
          <w:rFonts w:ascii="Arial" w:hAnsi="Arial" w:cs="Arial"/>
          <w:sz w:val="24"/>
          <w:szCs w:val="24"/>
        </w:rPr>
        <w:t xml:space="preserve"> sie auf den verfügbaren Flächen die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größtmöglichen Erträge erzielen will. Häufig werden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diesem Ziel die langfristig wichtigen Umweltaspekte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 xml:space="preserve">untergeordnet. Das </w:t>
      </w:r>
      <w:proofErr w:type="spellStart"/>
      <w:r w:rsidRPr="001E07E2">
        <w:rPr>
          <w:rFonts w:ascii="Arial" w:hAnsi="Arial" w:cs="Arial"/>
          <w:i/>
          <w:iCs/>
          <w:sz w:val="24"/>
          <w:szCs w:val="24"/>
        </w:rPr>
        <w:t>Dust</w:t>
      </w:r>
      <w:proofErr w:type="spellEnd"/>
      <w:r w:rsidRPr="001E07E2">
        <w:rPr>
          <w:rFonts w:ascii="Arial" w:hAnsi="Arial" w:cs="Arial"/>
          <w:i/>
          <w:iCs/>
          <w:sz w:val="24"/>
          <w:szCs w:val="24"/>
        </w:rPr>
        <w:t xml:space="preserve">-Bowl-Syndrom </w:t>
      </w:r>
      <w:r w:rsidRPr="001E07E2">
        <w:rPr>
          <w:rFonts w:ascii="Arial" w:hAnsi="Arial" w:cs="Arial"/>
          <w:sz w:val="24"/>
          <w:szCs w:val="24"/>
        </w:rPr>
        <w:t>im weiteren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Sinn umfa</w:t>
      </w:r>
      <w:r>
        <w:rPr>
          <w:rFonts w:ascii="Arial" w:hAnsi="Arial" w:cs="Arial"/>
          <w:sz w:val="24"/>
          <w:szCs w:val="24"/>
        </w:rPr>
        <w:t>ss</w:t>
      </w:r>
      <w:r w:rsidRPr="001E07E2">
        <w:rPr>
          <w:rFonts w:ascii="Arial" w:hAnsi="Arial" w:cs="Arial"/>
          <w:sz w:val="24"/>
          <w:szCs w:val="24"/>
        </w:rPr>
        <w:t>t auch die ähnlich motivierten Formen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der Forstwirtschaft (z.B. Pflanzung und nachfolgend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Kahlschlag schnellwachsender Monokulturen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ohne Rücksicht auf Degradation der Böden oder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 xml:space="preserve">Verlust der </w:t>
      </w:r>
      <w:proofErr w:type="spellStart"/>
      <w:r w:rsidRPr="001E07E2">
        <w:rPr>
          <w:rFonts w:ascii="Arial" w:hAnsi="Arial" w:cs="Arial"/>
          <w:sz w:val="24"/>
          <w:szCs w:val="24"/>
        </w:rPr>
        <w:t>Biodiversität</w:t>
      </w:r>
      <w:proofErr w:type="spellEnd"/>
      <w:r w:rsidRPr="001E07E2">
        <w:rPr>
          <w:rFonts w:ascii="Arial" w:hAnsi="Arial" w:cs="Arial"/>
          <w:sz w:val="24"/>
          <w:szCs w:val="24"/>
        </w:rPr>
        <w:t>) oder der Aquakultur (Eutrophierung,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Zerstörung von Küstenökosystemen).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Hochertragssorten, Agrochemikalien und Mechanisierung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bilden die Grundlage für die moderne industrielle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Biomasseproduktion. Kennzeichnend für</w:t>
      </w:r>
      <w:r>
        <w:rPr>
          <w:rFonts w:ascii="Arial" w:hAnsi="Arial" w:cs="Arial"/>
          <w:sz w:val="24"/>
          <w:szCs w:val="24"/>
        </w:rPr>
        <w:t xml:space="preserve"> solche Agrarsysteme ist, dass</w:t>
      </w:r>
      <w:r w:rsidRPr="001E07E2">
        <w:rPr>
          <w:rFonts w:ascii="Arial" w:hAnsi="Arial" w:cs="Arial"/>
          <w:sz w:val="24"/>
          <w:szCs w:val="24"/>
        </w:rPr>
        <w:t xml:space="preserve"> die Betriebe hochtechnisiert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und automatisiert sind (z.B. Massentierhaltung,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moderne Bewässerungssysteme, Aquakultur,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Forstmonokulturen) und nur wenige Mitarbeiter</w:t>
      </w:r>
    </w:p>
    <w:p w:rsidR="001E07E2" w:rsidRDefault="001E07E2" w:rsidP="00335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1E07E2">
        <w:rPr>
          <w:rFonts w:ascii="Arial" w:hAnsi="Arial" w:cs="Arial"/>
          <w:sz w:val="24"/>
          <w:szCs w:val="24"/>
        </w:rPr>
        <w:t>benötigen.</w:t>
      </w:r>
      <w:r>
        <w:rPr>
          <w:rFonts w:ascii="Arial" w:hAnsi="Arial" w:cs="Arial"/>
          <w:sz w:val="24"/>
          <w:szCs w:val="24"/>
        </w:rPr>
        <w:t xml:space="preserve"> </w:t>
      </w:r>
    </w:p>
    <w:p w:rsidR="001E07E2" w:rsidRPr="001E07E2" w:rsidRDefault="001E07E2" w:rsidP="00335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1E07E2">
        <w:rPr>
          <w:rFonts w:ascii="Arial" w:hAnsi="Arial" w:cs="Arial"/>
          <w:sz w:val="24"/>
          <w:szCs w:val="24"/>
        </w:rPr>
        <w:t>Voraussetzung für den kommerziellen Erfolg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ist dabei das Zusammenfallen der Faktoren Kapital,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Know-how, gesellschaftspolitische Unterstützung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(z.B. Flurbereinigung oder andere Großprojekte,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i/>
          <w:iCs/>
          <w:sz w:val="24"/>
          <w:szCs w:val="24"/>
        </w:rPr>
        <w:t>siehe Aralsee-Syndrom</w:t>
      </w:r>
      <w:r w:rsidRPr="001E07E2">
        <w:rPr>
          <w:rFonts w:ascii="Arial" w:hAnsi="Arial" w:cs="Arial"/>
          <w:sz w:val="24"/>
          <w:szCs w:val="24"/>
        </w:rPr>
        <w:t>) und günstige Standortbedingungen.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Der zentrale Mechanismus des Syndroms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ist demnach der fortgesetzte technologisch-innovative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Wettbewerb um regionale und zunehmend auch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globale Märkte für Agrarprodukte, der durch Handelsschranken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und ungenügende Internalisierung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der Umwelteffekte stark verzerrt ist. Gefördert wird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das Syndrom weiter durch hohe Subventionen auf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Energie, Roh- und Betriebsstoffe (z.B. EU, Nordamerika).</w:t>
      </w:r>
    </w:p>
    <w:p w:rsidR="001E07E2" w:rsidRPr="00253932" w:rsidRDefault="00335CBB" w:rsidP="00335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53932">
        <w:rPr>
          <w:rFonts w:ascii="Arial" w:hAnsi="Arial" w:cs="Arial"/>
          <w:sz w:val="24"/>
          <w:szCs w:val="24"/>
        </w:rPr>
        <w:t>Die Schwerpunkte dieses Landwirtschaftstyps mit seinen positiven und negativen Konsequenzen lagen ursprünglich</w:t>
      </w:r>
      <w:r>
        <w:rPr>
          <w:rFonts w:ascii="Arial" w:hAnsi="Arial" w:cs="Arial"/>
          <w:sz w:val="24"/>
          <w:szCs w:val="24"/>
        </w:rPr>
        <w:t xml:space="preserve"> </w:t>
      </w:r>
      <w:r w:rsidRPr="00253932">
        <w:rPr>
          <w:rFonts w:ascii="Arial" w:hAnsi="Arial" w:cs="Arial"/>
          <w:sz w:val="24"/>
          <w:szCs w:val="24"/>
        </w:rPr>
        <w:t>im Bereich von Gunstböden, also z.B. in Mittel- und Osteuropa, USA, Kanada, Argentinien, Südafrika und Australien.</w:t>
      </w:r>
      <w:r>
        <w:rPr>
          <w:rFonts w:ascii="Arial" w:hAnsi="Arial" w:cs="Arial"/>
          <w:sz w:val="24"/>
          <w:szCs w:val="24"/>
        </w:rPr>
        <w:t xml:space="preserve"> </w:t>
      </w:r>
      <w:r w:rsidR="001E07E2" w:rsidRPr="001E07E2">
        <w:rPr>
          <w:rFonts w:ascii="Arial" w:hAnsi="Arial" w:cs="Arial"/>
          <w:sz w:val="24"/>
          <w:szCs w:val="24"/>
        </w:rPr>
        <w:t>Bei nicht-nachhaltiger Wirtschaftsweise können</w:t>
      </w:r>
      <w:r w:rsidR="001E07E2">
        <w:rPr>
          <w:rFonts w:ascii="Arial" w:hAnsi="Arial" w:cs="Arial"/>
          <w:sz w:val="24"/>
          <w:szCs w:val="24"/>
        </w:rPr>
        <w:t xml:space="preserve"> </w:t>
      </w:r>
      <w:r w:rsidR="001E07E2" w:rsidRPr="001E07E2">
        <w:rPr>
          <w:rFonts w:ascii="Arial" w:hAnsi="Arial" w:cs="Arial"/>
          <w:sz w:val="24"/>
          <w:szCs w:val="24"/>
        </w:rPr>
        <w:t xml:space="preserve">beträchtliche Umweltschäden die Folge sein. </w:t>
      </w:r>
      <w:r w:rsidR="001E07E2">
        <w:rPr>
          <w:rFonts w:ascii="Arial" w:hAnsi="Arial" w:cs="Arial"/>
          <w:sz w:val="24"/>
          <w:szCs w:val="24"/>
        </w:rPr>
        <w:t>Nach d</w:t>
      </w:r>
      <w:r w:rsidR="001E07E2" w:rsidRPr="00253932">
        <w:rPr>
          <w:rFonts w:ascii="Arial" w:hAnsi="Arial" w:cs="Arial"/>
          <w:sz w:val="24"/>
          <w:szCs w:val="24"/>
        </w:rPr>
        <w:t>er historischen Dürre der 30er Jahre</w:t>
      </w:r>
      <w:r w:rsidR="001E07E2">
        <w:rPr>
          <w:rFonts w:ascii="Arial" w:hAnsi="Arial" w:cs="Arial"/>
          <w:sz w:val="24"/>
          <w:szCs w:val="24"/>
        </w:rPr>
        <w:t xml:space="preserve"> </w:t>
      </w:r>
      <w:r w:rsidR="001E07E2" w:rsidRPr="00253932">
        <w:rPr>
          <w:rFonts w:ascii="Arial" w:hAnsi="Arial" w:cs="Arial"/>
          <w:sz w:val="24"/>
          <w:szCs w:val="24"/>
        </w:rPr>
        <w:t>verwandelte den Weizengürtel im Westen und Südwesten der USA in die sogenannte „</w:t>
      </w:r>
      <w:proofErr w:type="spellStart"/>
      <w:r w:rsidR="001E07E2" w:rsidRPr="00253932">
        <w:rPr>
          <w:rFonts w:ascii="Arial" w:hAnsi="Arial" w:cs="Arial"/>
          <w:sz w:val="24"/>
          <w:szCs w:val="24"/>
        </w:rPr>
        <w:t>Dust</w:t>
      </w:r>
      <w:proofErr w:type="spellEnd"/>
      <w:r w:rsidR="001E07E2" w:rsidRPr="00253932">
        <w:rPr>
          <w:rFonts w:ascii="Arial" w:hAnsi="Arial" w:cs="Arial"/>
          <w:sz w:val="24"/>
          <w:szCs w:val="24"/>
        </w:rPr>
        <w:t xml:space="preserve"> Bowl“ – eine von</w:t>
      </w:r>
      <w:r w:rsidR="001E07E2">
        <w:rPr>
          <w:rFonts w:ascii="Arial" w:hAnsi="Arial" w:cs="Arial"/>
          <w:sz w:val="24"/>
          <w:szCs w:val="24"/>
        </w:rPr>
        <w:t xml:space="preserve"> </w:t>
      </w:r>
      <w:r w:rsidR="001E07E2" w:rsidRPr="00253932">
        <w:rPr>
          <w:rFonts w:ascii="Arial" w:hAnsi="Arial" w:cs="Arial"/>
          <w:sz w:val="24"/>
          <w:szCs w:val="24"/>
        </w:rPr>
        <w:t>Staubstürmen durchzogene, trockene Landschaft. „Schwarze Blizzards“ fegten die nährstoffreiche Bodenkrume der</w:t>
      </w:r>
      <w:r w:rsidR="001E07E2">
        <w:rPr>
          <w:rFonts w:ascii="Arial" w:hAnsi="Arial" w:cs="Arial"/>
          <w:sz w:val="24"/>
          <w:szCs w:val="24"/>
        </w:rPr>
        <w:t xml:space="preserve"> </w:t>
      </w:r>
      <w:r w:rsidR="001E07E2" w:rsidRPr="00253932">
        <w:rPr>
          <w:rFonts w:ascii="Arial" w:hAnsi="Arial" w:cs="Arial"/>
          <w:sz w:val="24"/>
          <w:szCs w:val="24"/>
        </w:rPr>
        <w:t>Region fort – z.B. der Sturm vom 9. Mai 1934, der von Montana und Wyoming über Dakota</w:t>
      </w:r>
      <w:r w:rsidR="001E07E2">
        <w:rPr>
          <w:rFonts w:ascii="Arial" w:hAnsi="Arial" w:cs="Arial"/>
          <w:sz w:val="24"/>
          <w:szCs w:val="24"/>
        </w:rPr>
        <w:t xml:space="preserve"> </w:t>
      </w:r>
      <w:r w:rsidR="001E07E2" w:rsidRPr="00253932">
        <w:rPr>
          <w:rFonts w:ascii="Arial" w:hAnsi="Arial" w:cs="Arial"/>
          <w:sz w:val="24"/>
          <w:szCs w:val="24"/>
        </w:rPr>
        <w:t>ca. 350 Mio. t Staub in Richtung Ostküste transportierte (Kellogg, 1935). Unter dem Eindruck ebensolcher „</w:t>
      </w:r>
      <w:proofErr w:type="spellStart"/>
      <w:r w:rsidR="001E07E2" w:rsidRPr="00253932">
        <w:rPr>
          <w:rFonts w:ascii="Arial" w:hAnsi="Arial" w:cs="Arial"/>
          <w:sz w:val="24"/>
          <w:szCs w:val="24"/>
        </w:rPr>
        <w:t>Dust</w:t>
      </w:r>
      <w:proofErr w:type="spellEnd"/>
      <w:r w:rsidR="001E07E2" w:rsidRPr="00253932">
        <w:rPr>
          <w:rFonts w:ascii="Arial" w:hAnsi="Arial" w:cs="Arial"/>
          <w:sz w:val="24"/>
          <w:szCs w:val="24"/>
        </w:rPr>
        <w:t>-</w:t>
      </w:r>
      <w:r w:rsidR="001E07E2">
        <w:rPr>
          <w:rFonts w:ascii="Arial" w:hAnsi="Arial" w:cs="Arial"/>
          <w:sz w:val="24"/>
          <w:szCs w:val="24"/>
        </w:rPr>
        <w:t xml:space="preserve"> </w:t>
      </w:r>
      <w:r w:rsidR="001E07E2" w:rsidRPr="00253932">
        <w:rPr>
          <w:rFonts w:ascii="Arial" w:hAnsi="Arial" w:cs="Arial"/>
          <w:sz w:val="24"/>
          <w:szCs w:val="24"/>
        </w:rPr>
        <w:t>Bowl“-Ereignisse wurde die erste weltweite Bewegung zur Erhaltung der Bodenressourcen der Erde</w:t>
      </w:r>
      <w:r w:rsidR="001E07E2">
        <w:rPr>
          <w:rFonts w:ascii="Arial" w:hAnsi="Arial" w:cs="Arial"/>
          <w:sz w:val="24"/>
          <w:szCs w:val="24"/>
        </w:rPr>
        <w:t xml:space="preserve"> </w:t>
      </w:r>
      <w:r w:rsidR="001E07E2" w:rsidRPr="00253932">
        <w:rPr>
          <w:rFonts w:ascii="Arial" w:hAnsi="Arial" w:cs="Arial"/>
          <w:sz w:val="24"/>
          <w:szCs w:val="24"/>
        </w:rPr>
        <w:t xml:space="preserve">geboren: Ausgangspunkt war dabei der 1933 von Präsident Roosevelt gegründete </w:t>
      </w:r>
      <w:r w:rsidR="001E07E2" w:rsidRPr="00253932">
        <w:rPr>
          <w:rFonts w:ascii="Arial" w:hAnsi="Arial" w:cs="Arial"/>
          <w:iCs/>
          <w:sz w:val="24"/>
          <w:szCs w:val="24"/>
        </w:rPr>
        <w:t xml:space="preserve">US </w:t>
      </w:r>
      <w:proofErr w:type="spellStart"/>
      <w:r w:rsidR="001E07E2" w:rsidRPr="00253932">
        <w:rPr>
          <w:rFonts w:ascii="Arial" w:hAnsi="Arial" w:cs="Arial"/>
          <w:iCs/>
          <w:sz w:val="24"/>
          <w:szCs w:val="24"/>
        </w:rPr>
        <w:t>Soil</w:t>
      </w:r>
      <w:proofErr w:type="spellEnd"/>
      <w:r w:rsidR="001E07E2" w:rsidRPr="00253932">
        <w:rPr>
          <w:rFonts w:ascii="Arial" w:hAnsi="Arial" w:cs="Arial"/>
          <w:iCs/>
          <w:sz w:val="24"/>
          <w:szCs w:val="24"/>
        </w:rPr>
        <w:t xml:space="preserve"> </w:t>
      </w:r>
      <w:proofErr w:type="spellStart"/>
      <w:r w:rsidR="001E07E2" w:rsidRPr="00253932">
        <w:rPr>
          <w:rFonts w:ascii="Arial" w:hAnsi="Arial" w:cs="Arial"/>
          <w:iCs/>
          <w:sz w:val="24"/>
          <w:szCs w:val="24"/>
        </w:rPr>
        <w:t>Conservation</w:t>
      </w:r>
      <w:proofErr w:type="spellEnd"/>
      <w:r w:rsidR="001E07E2" w:rsidRPr="00253932">
        <w:rPr>
          <w:rFonts w:ascii="Arial" w:hAnsi="Arial" w:cs="Arial"/>
          <w:iCs/>
          <w:sz w:val="24"/>
          <w:szCs w:val="24"/>
        </w:rPr>
        <w:t xml:space="preserve"> Service</w:t>
      </w:r>
      <w:r w:rsidR="001E07E2" w:rsidRPr="00253932">
        <w:rPr>
          <w:rFonts w:ascii="Arial" w:hAnsi="Arial" w:cs="Arial"/>
          <w:sz w:val="24"/>
          <w:szCs w:val="24"/>
        </w:rPr>
        <w:t>.</w:t>
      </w:r>
    </w:p>
    <w:p w:rsidR="001E07E2" w:rsidRPr="001E07E2" w:rsidRDefault="001E07E2" w:rsidP="00335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1E07E2">
        <w:rPr>
          <w:rFonts w:ascii="Arial" w:hAnsi="Arial" w:cs="Arial"/>
          <w:sz w:val="24"/>
          <w:szCs w:val="24"/>
        </w:rPr>
        <w:t>Nicht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 xml:space="preserve">alle lassen sich durch die Metapher </w:t>
      </w:r>
      <w:proofErr w:type="spellStart"/>
      <w:r w:rsidRPr="001E07E2">
        <w:rPr>
          <w:rFonts w:ascii="Arial" w:hAnsi="Arial" w:cs="Arial"/>
          <w:i/>
          <w:iCs/>
          <w:sz w:val="24"/>
          <w:szCs w:val="24"/>
        </w:rPr>
        <w:t>Dust</w:t>
      </w:r>
      <w:proofErr w:type="spellEnd"/>
      <w:r w:rsidRPr="001E07E2">
        <w:rPr>
          <w:rFonts w:ascii="Arial" w:hAnsi="Arial" w:cs="Arial"/>
          <w:i/>
          <w:iCs/>
          <w:sz w:val="24"/>
          <w:szCs w:val="24"/>
        </w:rPr>
        <w:t xml:space="preserve"> Bowl </w:t>
      </w:r>
      <w:r w:rsidRPr="001E07E2">
        <w:rPr>
          <w:rFonts w:ascii="Arial" w:hAnsi="Arial" w:cs="Arial"/>
          <w:sz w:val="24"/>
          <w:szCs w:val="24"/>
        </w:rPr>
        <w:t>charakterisieren,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da auch nicht-nachhaltig bewirtschaftete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Aquakulturen diesem Syndrom zuzurechnen</w:t>
      </w:r>
    </w:p>
    <w:p w:rsidR="002A19F5" w:rsidRDefault="001E07E2" w:rsidP="00335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1E07E2">
        <w:rPr>
          <w:rFonts w:ascii="Arial" w:hAnsi="Arial" w:cs="Arial"/>
          <w:sz w:val="24"/>
          <w:szCs w:val="24"/>
        </w:rPr>
        <w:lastRenderedPageBreak/>
        <w:t>sind. Schädigungen reichen von der Veränderung der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hydrologischen Verhältnisse, Eutrophierung und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Kontamination von Oberflächen- und Grundwasser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über den Verlust biologischer Vielfalt (</w:t>
      </w:r>
      <w:proofErr w:type="spellStart"/>
      <w:r w:rsidRPr="001E07E2">
        <w:rPr>
          <w:rFonts w:ascii="Arial" w:hAnsi="Arial" w:cs="Arial"/>
          <w:sz w:val="24"/>
          <w:szCs w:val="24"/>
        </w:rPr>
        <w:t>Habitatverlust</w:t>
      </w:r>
      <w:proofErr w:type="spellEnd"/>
      <w:r w:rsidRPr="001E07E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verminderte Vernetzung naturnaher Ökosysteme,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Rückgang der Artenvielfalt, Isolierung von wildlebenden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Populationen, genetische Erosion etc.) bis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 xml:space="preserve">hin zur Anreicherung von </w:t>
      </w:r>
      <w:proofErr w:type="spellStart"/>
      <w:r w:rsidRPr="001E07E2">
        <w:rPr>
          <w:rFonts w:ascii="Arial" w:hAnsi="Arial" w:cs="Arial"/>
          <w:sz w:val="24"/>
          <w:szCs w:val="24"/>
        </w:rPr>
        <w:t>Pestziden</w:t>
      </w:r>
      <w:proofErr w:type="spellEnd"/>
      <w:r w:rsidRPr="001E07E2">
        <w:rPr>
          <w:rFonts w:ascii="Arial" w:hAnsi="Arial" w:cs="Arial"/>
          <w:sz w:val="24"/>
          <w:szCs w:val="24"/>
        </w:rPr>
        <w:t xml:space="preserve"> in der Nahrungskette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mit nachfolgenden Gesundheitsschäden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und zur Emission von treibhauswirksamen Gasen</w:t>
      </w:r>
      <w:r>
        <w:rPr>
          <w:rFonts w:ascii="Arial" w:hAnsi="Arial" w:cs="Arial"/>
          <w:sz w:val="24"/>
          <w:szCs w:val="24"/>
        </w:rPr>
        <w:t xml:space="preserve"> </w:t>
      </w:r>
      <w:r w:rsidRPr="001E07E2">
        <w:rPr>
          <w:rFonts w:ascii="Arial" w:hAnsi="Arial" w:cs="Arial"/>
          <w:sz w:val="24"/>
          <w:szCs w:val="24"/>
        </w:rPr>
        <w:t>(CO</w:t>
      </w:r>
      <w:r w:rsidRPr="001E07E2">
        <w:rPr>
          <w:rFonts w:ascii="Arial" w:hAnsi="Arial" w:cs="Arial"/>
          <w:sz w:val="24"/>
          <w:szCs w:val="24"/>
          <w:vertAlign w:val="subscript"/>
        </w:rPr>
        <w:t>2,</w:t>
      </w:r>
      <w:r w:rsidRPr="001E07E2">
        <w:rPr>
          <w:rFonts w:ascii="Arial" w:hAnsi="Arial" w:cs="Arial"/>
          <w:sz w:val="24"/>
          <w:szCs w:val="24"/>
        </w:rPr>
        <w:t xml:space="preserve"> Methan).</w:t>
      </w:r>
    </w:p>
    <w:p w:rsidR="006A1B47" w:rsidRPr="00253932" w:rsidRDefault="006A1B47" w:rsidP="00335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2A19F5" w:rsidRPr="006A1B47" w:rsidRDefault="002A19F5" w:rsidP="00335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sz w:val="24"/>
          <w:szCs w:val="24"/>
        </w:rPr>
      </w:pPr>
      <w:r w:rsidRPr="006A1B47">
        <w:rPr>
          <w:rFonts w:ascii="Arial" w:hAnsi="Arial" w:cs="Arial"/>
          <w:b/>
          <w:iCs/>
          <w:sz w:val="24"/>
          <w:szCs w:val="24"/>
        </w:rPr>
        <w:t xml:space="preserve">Potentielle </w:t>
      </w:r>
      <w:proofErr w:type="spellStart"/>
      <w:r w:rsidRPr="006A1B47">
        <w:rPr>
          <w:rFonts w:ascii="Arial" w:hAnsi="Arial" w:cs="Arial"/>
          <w:b/>
          <w:iCs/>
          <w:sz w:val="24"/>
          <w:szCs w:val="24"/>
        </w:rPr>
        <w:t>Abhilfemaßnahmen</w:t>
      </w:r>
      <w:proofErr w:type="spellEnd"/>
      <w:r w:rsidRPr="006A1B47">
        <w:rPr>
          <w:rFonts w:ascii="Arial" w:hAnsi="Arial" w:cs="Arial"/>
          <w:b/>
          <w:iCs/>
          <w:sz w:val="24"/>
          <w:szCs w:val="24"/>
        </w:rPr>
        <w:t xml:space="preserve"> und Hinweise</w:t>
      </w:r>
    </w:p>
    <w:p w:rsidR="002A19F5" w:rsidRPr="00253932" w:rsidRDefault="002A19F5" w:rsidP="00335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53932">
        <w:rPr>
          <w:rFonts w:ascii="Arial" w:hAnsi="Arial" w:cs="Arial"/>
          <w:sz w:val="24"/>
          <w:szCs w:val="24"/>
        </w:rPr>
        <w:t>Zur Beherrschung der Umweltbelastungen sind längerfristige Perspektiven erforderlich, die insbesondere die folgenden</w:t>
      </w:r>
      <w:r w:rsidR="006A1B47">
        <w:rPr>
          <w:rFonts w:ascii="Arial" w:hAnsi="Arial" w:cs="Arial"/>
          <w:sz w:val="24"/>
          <w:szCs w:val="24"/>
        </w:rPr>
        <w:t xml:space="preserve"> </w:t>
      </w:r>
      <w:r w:rsidRPr="00253932">
        <w:rPr>
          <w:rFonts w:ascii="Arial" w:hAnsi="Arial" w:cs="Arial"/>
          <w:sz w:val="24"/>
          <w:szCs w:val="24"/>
        </w:rPr>
        <w:t>Maßnahmen verbinden sollten:</w:t>
      </w:r>
      <w:r w:rsidR="006A1B47">
        <w:rPr>
          <w:rFonts w:ascii="Arial" w:hAnsi="Arial" w:cs="Arial"/>
          <w:sz w:val="24"/>
          <w:szCs w:val="24"/>
        </w:rPr>
        <w:t xml:space="preserve"> </w:t>
      </w:r>
      <w:r w:rsidRPr="00253932">
        <w:rPr>
          <w:rFonts w:ascii="Arial" w:hAnsi="Arial" w:cs="Arial"/>
          <w:sz w:val="24"/>
          <w:szCs w:val="24"/>
        </w:rPr>
        <w:t xml:space="preserve">Eine erhöhte </w:t>
      </w:r>
      <w:proofErr w:type="spellStart"/>
      <w:r w:rsidRPr="00253932">
        <w:rPr>
          <w:rFonts w:ascii="Arial" w:hAnsi="Arial" w:cs="Arial"/>
          <w:sz w:val="24"/>
          <w:szCs w:val="24"/>
        </w:rPr>
        <w:t>Diversität</w:t>
      </w:r>
      <w:proofErr w:type="spellEnd"/>
      <w:r w:rsidRPr="00253932">
        <w:rPr>
          <w:rFonts w:ascii="Arial" w:hAnsi="Arial" w:cs="Arial"/>
          <w:sz w:val="24"/>
          <w:szCs w:val="24"/>
        </w:rPr>
        <w:t>, d.h. die Abkehr von Monokulturen und die Einführung von vielgliedrigen Fruchtfolgen,</w:t>
      </w:r>
      <w:r w:rsidR="006A1B47">
        <w:rPr>
          <w:rFonts w:ascii="Arial" w:hAnsi="Arial" w:cs="Arial"/>
          <w:sz w:val="24"/>
          <w:szCs w:val="24"/>
        </w:rPr>
        <w:t xml:space="preserve"> </w:t>
      </w:r>
      <w:r w:rsidRPr="00253932">
        <w:rPr>
          <w:rFonts w:ascii="Arial" w:hAnsi="Arial" w:cs="Arial"/>
          <w:sz w:val="24"/>
          <w:szCs w:val="24"/>
        </w:rPr>
        <w:t>die Einrichtung kleinerer Ackerschläge,</w:t>
      </w:r>
      <w:r w:rsidR="006A1B47">
        <w:rPr>
          <w:rFonts w:ascii="Arial" w:hAnsi="Arial" w:cs="Arial"/>
          <w:sz w:val="24"/>
          <w:szCs w:val="24"/>
        </w:rPr>
        <w:t xml:space="preserve"> </w:t>
      </w:r>
      <w:r w:rsidRPr="00253932">
        <w:rPr>
          <w:rFonts w:ascii="Arial" w:hAnsi="Arial" w:cs="Arial"/>
          <w:sz w:val="24"/>
          <w:szCs w:val="24"/>
        </w:rPr>
        <w:t>die Entwicklung von Landmaschinen für bodenschonenden Ackerbau und der Verzicht auf bodens</w:t>
      </w:r>
      <w:r w:rsidR="006A1B47">
        <w:rPr>
          <w:rFonts w:ascii="Arial" w:hAnsi="Arial" w:cs="Arial"/>
          <w:sz w:val="24"/>
          <w:szCs w:val="24"/>
        </w:rPr>
        <w:t xml:space="preserve">chädigende Bearbeitungsmethoden (z.B. Tiefpflügen), </w:t>
      </w:r>
      <w:r w:rsidRPr="00253932">
        <w:rPr>
          <w:rFonts w:ascii="Arial" w:hAnsi="Arial" w:cs="Arial"/>
          <w:sz w:val="24"/>
          <w:szCs w:val="24"/>
        </w:rPr>
        <w:t>die Reduzierung des hohen Stickstoffeinsatzes,</w:t>
      </w:r>
      <w:r w:rsidR="006A1B47">
        <w:rPr>
          <w:rFonts w:ascii="Arial" w:hAnsi="Arial" w:cs="Arial"/>
          <w:sz w:val="24"/>
          <w:szCs w:val="24"/>
        </w:rPr>
        <w:t xml:space="preserve"> </w:t>
      </w:r>
      <w:r w:rsidRPr="00253932">
        <w:rPr>
          <w:rFonts w:ascii="Arial" w:hAnsi="Arial" w:cs="Arial"/>
          <w:sz w:val="24"/>
          <w:szCs w:val="24"/>
        </w:rPr>
        <w:t>die Einführung biologischer Methoden für Düngung und Pflanzenschutz,</w:t>
      </w:r>
      <w:r w:rsidR="006A1B47">
        <w:rPr>
          <w:rFonts w:ascii="Arial" w:hAnsi="Arial" w:cs="Arial"/>
          <w:sz w:val="24"/>
          <w:szCs w:val="24"/>
        </w:rPr>
        <w:t xml:space="preserve"> </w:t>
      </w:r>
      <w:r w:rsidRPr="00253932">
        <w:rPr>
          <w:rFonts w:ascii="Arial" w:hAnsi="Arial" w:cs="Arial"/>
          <w:sz w:val="24"/>
          <w:szCs w:val="24"/>
        </w:rPr>
        <w:t>die Durchsetzung eines Raumplanungsrechts sowie von Flächennutzungsplänen.</w:t>
      </w:r>
      <w:r w:rsidR="0003598F">
        <w:rPr>
          <w:rFonts w:ascii="Arial" w:hAnsi="Arial" w:cs="Arial"/>
          <w:sz w:val="24"/>
          <w:szCs w:val="24"/>
        </w:rPr>
        <w:t xml:space="preserve"> Außerdem sollten die Felder quer zur Hauptwindrichtung angelegt werden, streifenweise mit unterschiedlichen Feldfrüchten genutzt werden (</w:t>
      </w:r>
      <w:proofErr w:type="spellStart"/>
      <w:r w:rsidR="0003598F">
        <w:rPr>
          <w:rFonts w:ascii="Arial" w:hAnsi="Arial" w:cs="Arial"/>
          <w:sz w:val="24"/>
          <w:szCs w:val="24"/>
        </w:rPr>
        <w:t>strip</w:t>
      </w:r>
      <w:proofErr w:type="spellEnd"/>
      <w:r w:rsidR="0003598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3598F">
        <w:rPr>
          <w:rFonts w:ascii="Arial" w:hAnsi="Arial" w:cs="Arial"/>
          <w:sz w:val="24"/>
          <w:szCs w:val="24"/>
        </w:rPr>
        <w:t>farming</w:t>
      </w:r>
      <w:proofErr w:type="spellEnd"/>
      <w:r w:rsidR="0003598F">
        <w:rPr>
          <w:rFonts w:ascii="Arial" w:hAnsi="Arial" w:cs="Arial"/>
          <w:sz w:val="24"/>
          <w:szCs w:val="24"/>
        </w:rPr>
        <w:t>), durch Pflügen entlang der Höhenlinien (</w:t>
      </w:r>
      <w:proofErr w:type="spellStart"/>
      <w:r w:rsidR="0003598F">
        <w:rPr>
          <w:rFonts w:ascii="Arial" w:hAnsi="Arial" w:cs="Arial"/>
          <w:sz w:val="24"/>
          <w:szCs w:val="24"/>
        </w:rPr>
        <w:t>contour</w:t>
      </w:r>
      <w:proofErr w:type="spellEnd"/>
      <w:r w:rsidR="0003598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3598F">
        <w:rPr>
          <w:rFonts w:ascii="Arial" w:hAnsi="Arial" w:cs="Arial"/>
          <w:sz w:val="24"/>
          <w:szCs w:val="24"/>
        </w:rPr>
        <w:t>ploughing</w:t>
      </w:r>
      <w:proofErr w:type="spellEnd"/>
      <w:r w:rsidR="0003598F">
        <w:rPr>
          <w:rFonts w:ascii="Arial" w:hAnsi="Arial" w:cs="Arial"/>
          <w:sz w:val="24"/>
          <w:szCs w:val="24"/>
        </w:rPr>
        <w:t xml:space="preserve">) wird bei Hangneigung eine flächenhafte </w:t>
      </w:r>
      <w:proofErr w:type="spellStart"/>
      <w:r w:rsidR="0003598F">
        <w:rPr>
          <w:rFonts w:ascii="Arial" w:hAnsi="Arial" w:cs="Arial"/>
          <w:sz w:val="24"/>
          <w:szCs w:val="24"/>
        </w:rPr>
        <w:t>Abspülung</w:t>
      </w:r>
      <w:proofErr w:type="spellEnd"/>
      <w:r w:rsidR="0003598F">
        <w:rPr>
          <w:rFonts w:ascii="Arial" w:hAnsi="Arial" w:cs="Arial"/>
          <w:sz w:val="24"/>
          <w:szCs w:val="24"/>
        </w:rPr>
        <w:t xml:space="preserve"> verhindert, das Stehenlassen der Stoppeln nach der Ernte (</w:t>
      </w:r>
      <w:proofErr w:type="spellStart"/>
      <w:r w:rsidR="0003598F">
        <w:rPr>
          <w:rFonts w:ascii="Arial" w:hAnsi="Arial" w:cs="Arial"/>
          <w:sz w:val="24"/>
          <w:szCs w:val="24"/>
        </w:rPr>
        <w:t>stubble</w:t>
      </w:r>
      <w:proofErr w:type="spellEnd"/>
      <w:r w:rsidR="0003598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3598F">
        <w:rPr>
          <w:rFonts w:ascii="Arial" w:hAnsi="Arial" w:cs="Arial"/>
          <w:sz w:val="24"/>
          <w:szCs w:val="24"/>
        </w:rPr>
        <w:t>mulching</w:t>
      </w:r>
      <w:proofErr w:type="spellEnd"/>
      <w:r w:rsidR="0003598F">
        <w:rPr>
          <w:rFonts w:ascii="Arial" w:hAnsi="Arial" w:cs="Arial"/>
          <w:sz w:val="24"/>
          <w:szCs w:val="24"/>
        </w:rPr>
        <w:t xml:space="preserve">) funktioniert als Windbremse ebenso wie die Anlage von Windschutzstreifen (Hecken, Baumreihen). </w:t>
      </w:r>
      <w:proofErr w:type="spellStart"/>
      <w:r w:rsidR="0003598F">
        <w:rPr>
          <w:rFonts w:ascii="Arial" w:hAnsi="Arial" w:cs="Arial"/>
          <w:sz w:val="24"/>
          <w:szCs w:val="24"/>
        </w:rPr>
        <w:t>Bracheflächen</w:t>
      </w:r>
      <w:proofErr w:type="spellEnd"/>
      <w:r w:rsidR="0003598F">
        <w:rPr>
          <w:rFonts w:ascii="Arial" w:hAnsi="Arial" w:cs="Arial"/>
          <w:sz w:val="24"/>
          <w:szCs w:val="24"/>
        </w:rPr>
        <w:t xml:space="preserve"> sollten vor Niederschlägen gepflügt und danach gewalzt werden (Trockenfarmen/dry </w:t>
      </w:r>
      <w:proofErr w:type="spellStart"/>
      <w:r w:rsidR="0003598F">
        <w:rPr>
          <w:rFonts w:ascii="Arial" w:hAnsi="Arial" w:cs="Arial"/>
          <w:sz w:val="24"/>
          <w:szCs w:val="24"/>
        </w:rPr>
        <w:t>farming</w:t>
      </w:r>
      <w:proofErr w:type="spellEnd"/>
      <w:r w:rsidR="0003598F">
        <w:rPr>
          <w:rFonts w:ascii="Arial" w:hAnsi="Arial" w:cs="Arial"/>
          <w:sz w:val="24"/>
          <w:szCs w:val="24"/>
        </w:rPr>
        <w:t>) um die Feuchtigkeit besser im Boden zu speichern und somit Winderosion zu verhindern.</w:t>
      </w:r>
    </w:p>
    <w:p w:rsidR="002A19F5" w:rsidRPr="00253932" w:rsidRDefault="002A19F5" w:rsidP="00335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53932">
        <w:rPr>
          <w:rFonts w:ascii="Arial" w:hAnsi="Arial" w:cs="Arial"/>
          <w:sz w:val="24"/>
          <w:szCs w:val="24"/>
        </w:rPr>
        <w:t>Zu erwägen – und bereits mehrfach vorgeschlagen – ist die Einführung einer Stickstoffabgabe. Durch Erziehung und</w:t>
      </w:r>
      <w:r w:rsidR="006A1B47">
        <w:rPr>
          <w:rFonts w:ascii="Arial" w:hAnsi="Arial" w:cs="Arial"/>
          <w:sz w:val="24"/>
          <w:szCs w:val="24"/>
        </w:rPr>
        <w:t xml:space="preserve"> </w:t>
      </w:r>
      <w:r w:rsidRPr="00253932">
        <w:rPr>
          <w:rFonts w:ascii="Arial" w:hAnsi="Arial" w:cs="Arial"/>
          <w:sz w:val="24"/>
          <w:szCs w:val="24"/>
        </w:rPr>
        <w:t>Aufklärung, die in der Schule beginnen mu</w:t>
      </w:r>
      <w:r w:rsidR="006A1B47">
        <w:rPr>
          <w:rFonts w:ascii="Arial" w:hAnsi="Arial" w:cs="Arial"/>
          <w:sz w:val="24"/>
          <w:szCs w:val="24"/>
        </w:rPr>
        <w:t>ss</w:t>
      </w:r>
      <w:r w:rsidRPr="00253932">
        <w:rPr>
          <w:rFonts w:ascii="Arial" w:hAnsi="Arial" w:cs="Arial"/>
          <w:sz w:val="24"/>
          <w:szCs w:val="24"/>
        </w:rPr>
        <w:t>, ist vernetztes Denken und Planen zu fördern, das die vielfältigen Wechselwirkungen</w:t>
      </w:r>
    </w:p>
    <w:p w:rsidR="002A19F5" w:rsidRDefault="002A19F5" w:rsidP="00335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53932">
        <w:rPr>
          <w:rFonts w:ascii="Arial" w:hAnsi="Arial" w:cs="Arial"/>
          <w:sz w:val="24"/>
          <w:szCs w:val="24"/>
        </w:rPr>
        <w:t>zwischen Bodenbearbeitung und Auswirkung auf andere Elemente des Systems rechtzeitig erkennen</w:t>
      </w:r>
      <w:r w:rsidR="005B3A5E">
        <w:rPr>
          <w:rFonts w:ascii="Arial" w:hAnsi="Arial" w:cs="Arial"/>
          <w:sz w:val="24"/>
          <w:szCs w:val="24"/>
        </w:rPr>
        <w:t xml:space="preserve"> </w:t>
      </w:r>
      <w:r w:rsidRPr="00253932">
        <w:rPr>
          <w:rFonts w:ascii="Arial" w:hAnsi="Arial" w:cs="Arial"/>
          <w:sz w:val="24"/>
          <w:szCs w:val="24"/>
        </w:rPr>
        <w:t>lä</w:t>
      </w:r>
      <w:r w:rsidR="005B3A5E">
        <w:rPr>
          <w:rFonts w:ascii="Arial" w:hAnsi="Arial" w:cs="Arial"/>
          <w:sz w:val="24"/>
          <w:szCs w:val="24"/>
        </w:rPr>
        <w:t>ss</w:t>
      </w:r>
      <w:r w:rsidRPr="00253932">
        <w:rPr>
          <w:rFonts w:ascii="Arial" w:hAnsi="Arial" w:cs="Arial"/>
          <w:sz w:val="24"/>
          <w:szCs w:val="24"/>
        </w:rPr>
        <w:t>t. Dadurch sind Langzeitfolgen zu vermeiden bzw. zu vermindern.</w:t>
      </w:r>
    </w:p>
    <w:p w:rsidR="0068644D" w:rsidRDefault="0068644D" w:rsidP="00335CB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68644D" w:rsidRPr="00890B38" w:rsidRDefault="0068644D" w:rsidP="00335CBB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(Quelle: verändert nach WBGU, 1994</w:t>
      </w:r>
      <w:r w:rsidR="00335CBB">
        <w:rPr>
          <w:rFonts w:ascii="Arial" w:hAnsi="Arial" w:cs="Arial"/>
          <w:sz w:val="20"/>
          <w:szCs w:val="20"/>
        </w:rPr>
        <w:t>/1996</w:t>
      </w:r>
      <w:r>
        <w:rPr>
          <w:rFonts w:ascii="Arial" w:hAnsi="Arial" w:cs="Arial"/>
          <w:sz w:val="20"/>
          <w:szCs w:val="20"/>
        </w:rPr>
        <w:t>)</w:t>
      </w:r>
    </w:p>
    <w:p w:rsidR="0068644D" w:rsidRPr="00253932" w:rsidRDefault="0068644D" w:rsidP="002539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68644D" w:rsidRPr="00253932" w:rsidSect="005A50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A19F5"/>
    <w:rsid w:val="0003598F"/>
    <w:rsid w:val="000A08B7"/>
    <w:rsid w:val="000B5943"/>
    <w:rsid w:val="001E07E2"/>
    <w:rsid w:val="001F632C"/>
    <w:rsid w:val="00253932"/>
    <w:rsid w:val="00293713"/>
    <w:rsid w:val="002A19F5"/>
    <w:rsid w:val="002A238F"/>
    <w:rsid w:val="00335CBB"/>
    <w:rsid w:val="00336B5A"/>
    <w:rsid w:val="003501AD"/>
    <w:rsid w:val="003A011A"/>
    <w:rsid w:val="004C3EE2"/>
    <w:rsid w:val="005A5064"/>
    <w:rsid w:val="005B3A5E"/>
    <w:rsid w:val="006529A6"/>
    <w:rsid w:val="0068644D"/>
    <w:rsid w:val="006A1B47"/>
    <w:rsid w:val="00D83827"/>
    <w:rsid w:val="00F67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506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723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13</cp:revision>
  <dcterms:created xsi:type="dcterms:W3CDTF">2012-08-14T20:34:00Z</dcterms:created>
  <dcterms:modified xsi:type="dcterms:W3CDTF">2012-09-24T20:20:00Z</dcterms:modified>
</cp:coreProperties>
</file>