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FF" w:rsidRDefault="00FF0883" w:rsidP="005C5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255A13">
        <w:rPr>
          <w:rFonts w:ascii="Arial" w:hAnsi="Arial" w:cs="Arial"/>
          <w:b/>
          <w:bCs/>
          <w:sz w:val="28"/>
          <w:szCs w:val="28"/>
        </w:rPr>
        <w:t>AB-1</w:t>
      </w:r>
      <w:r w:rsidR="00EC6D83" w:rsidRPr="00EC6D83">
        <w:rPr>
          <w:rFonts w:ascii="Arial" w:hAnsi="Arial" w:cs="Arial"/>
          <w:b/>
          <w:bCs/>
          <w:sz w:val="28"/>
          <w:szCs w:val="28"/>
        </w:rPr>
        <w:t xml:space="preserve">:  </w:t>
      </w:r>
      <w:proofErr w:type="spellStart"/>
      <w:r w:rsidR="00F77EFF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F77EFF">
        <w:rPr>
          <w:rFonts w:ascii="Arial" w:hAnsi="Arial" w:cs="Arial"/>
          <w:b/>
          <w:bCs/>
          <w:sz w:val="28"/>
          <w:szCs w:val="28"/>
        </w:rPr>
        <w:t xml:space="preserve"> „Nutzung“</w:t>
      </w:r>
    </w:p>
    <w:p w:rsidR="00EC6D83" w:rsidRPr="00EC6D83" w:rsidRDefault="00F77EFF" w:rsidP="005C5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844EB9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255A13">
        <w:rPr>
          <w:rFonts w:ascii="Arial" w:hAnsi="Arial" w:cs="Arial"/>
          <w:b/>
          <w:bCs/>
          <w:sz w:val="28"/>
          <w:szCs w:val="28"/>
        </w:rPr>
        <w:t>Landwirtschaftliche Übernutzung</w:t>
      </w:r>
      <w:r w:rsidR="005C589A" w:rsidRPr="00EC6D83">
        <w:rPr>
          <w:rFonts w:ascii="Arial" w:hAnsi="Arial" w:cs="Arial"/>
          <w:b/>
          <w:bCs/>
          <w:sz w:val="28"/>
          <w:szCs w:val="28"/>
        </w:rPr>
        <w:t xml:space="preserve"> marginaler Standorte: </w:t>
      </w:r>
    </w:p>
    <w:p w:rsidR="005C589A" w:rsidRDefault="005C589A" w:rsidP="00EC6D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EC6D83">
        <w:rPr>
          <w:rFonts w:ascii="Arial" w:hAnsi="Arial" w:cs="Arial"/>
          <w:b/>
          <w:bCs/>
          <w:sz w:val="28"/>
          <w:szCs w:val="28"/>
        </w:rPr>
        <w:t xml:space="preserve">Das </w:t>
      </w:r>
      <w:r w:rsidRPr="00EC6D83">
        <w:rPr>
          <w:rFonts w:ascii="Arial" w:hAnsi="Arial" w:cs="Arial"/>
          <w:b/>
          <w:bCs/>
          <w:iCs/>
          <w:sz w:val="28"/>
          <w:szCs w:val="28"/>
        </w:rPr>
        <w:t>„Sahel-Syndrom“</w:t>
      </w:r>
    </w:p>
    <w:p w:rsidR="00EC6D83" w:rsidRPr="00EC6D83" w:rsidRDefault="00EC6D83" w:rsidP="00EC6D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255A13" w:rsidRPr="00255A13" w:rsidRDefault="00255A1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5A13">
        <w:rPr>
          <w:rFonts w:ascii="Arial" w:hAnsi="Arial" w:cs="Arial"/>
          <w:sz w:val="24"/>
          <w:szCs w:val="24"/>
        </w:rPr>
        <w:t xml:space="preserve">Als </w:t>
      </w:r>
      <w:r w:rsidRPr="00255A13">
        <w:rPr>
          <w:rFonts w:ascii="Arial" w:hAnsi="Arial" w:cs="Arial"/>
          <w:i/>
          <w:iCs/>
          <w:sz w:val="24"/>
          <w:szCs w:val="24"/>
        </w:rPr>
        <w:t xml:space="preserve">Sahel-Syndrom </w:t>
      </w:r>
      <w:r w:rsidRPr="00255A13">
        <w:rPr>
          <w:rFonts w:ascii="Arial" w:hAnsi="Arial" w:cs="Arial"/>
          <w:sz w:val="24"/>
          <w:szCs w:val="24"/>
        </w:rPr>
        <w:t>wird der Ursachenkomplex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von Degradationserscheinungen bezeichnet, die bei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Überschreitung der ökologischen Tragfähigkeit in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Regionen auftreten, wo die natürlichen Umweltbedingungen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(Klima, Boden) nur begrenzte landwirtschaftliche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Nutzungsaktivitäten zulassen (marginale</w:t>
      </w:r>
      <w:r>
        <w:rPr>
          <w:rFonts w:ascii="Arial" w:hAnsi="Arial" w:cs="Arial"/>
          <w:sz w:val="24"/>
          <w:szCs w:val="24"/>
        </w:rPr>
        <w:t xml:space="preserve"> Standorte)</w:t>
      </w:r>
      <w:r w:rsidRPr="00255A13">
        <w:rPr>
          <w:rFonts w:ascii="Arial" w:hAnsi="Arial" w:cs="Arial"/>
          <w:sz w:val="24"/>
          <w:szCs w:val="24"/>
        </w:rPr>
        <w:t>. Typische Erscheinungsformen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dieses Musters sind die Degradation von Böden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 xml:space="preserve">(Erosion, </w:t>
      </w:r>
      <w:proofErr w:type="spellStart"/>
      <w:r w:rsidRPr="00255A13">
        <w:rPr>
          <w:rFonts w:ascii="Arial" w:hAnsi="Arial" w:cs="Arial"/>
          <w:sz w:val="24"/>
          <w:szCs w:val="24"/>
        </w:rPr>
        <w:t>Fertilitätsverlust,Versalzung</w:t>
      </w:r>
      <w:proofErr w:type="spellEnd"/>
      <w:r w:rsidRPr="00255A13">
        <w:rPr>
          <w:rFonts w:ascii="Arial" w:hAnsi="Arial" w:cs="Arial"/>
          <w:sz w:val="24"/>
          <w:szCs w:val="24"/>
        </w:rPr>
        <w:t>), die Ausbreitung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wüstenähnlicher Verhältnisse (Desertifikation),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die Verwendung fossiler Süßwasserressourcen,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die Konversion naturnaher Ökosysteme (z.B. durch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Entwaldung), der Verlust biologischer Vielfalt und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die Veränderung des regionalen Klimas.</w:t>
      </w:r>
    </w:p>
    <w:p w:rsidR="00255A13" w:rsidRDefault="00255A1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5A13">
        <w:rPr>
          <w:rFonts w:ascii="Arial" w:hAnsi="Arial" w:cs="Arial"/>
          <w:sz w:val="24"/>
          <w:szCs w:val="24"/>
        </w:rPr>
        <w:t xml:space="preserve">Das </w:t>
      </w:r>
      <w:r w:rsidRPr="00255A13">
        <w:rPr>
          <w:rFonts w:ascii="Arial" w:hAnsi="Arial" w:cs="Arial"/>
          <w:i/>
          <w:iCs/>
          <w:sz w:val="24"/>
          <w:szCs w:val="24"/>
        </w:rPr>
        <w:t xml:space="preserve">Sahel-Syndrom </w:t>
      </w:r>
      <w:r w:rsidRPr="00255A13">
        <w:rPr>
          <w:rFonts w:ascii="Arial" w:hAnsi="Arial" w:cs="Arial"/>
          <w:sz w:val="24"/>
          <w:szCs w:val="24"/>
        </w:rPr>
        <w:t>tritt typischerweise in Subsistenzwirtschaften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auf, wo ländliche Armutsgruppen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und von Ausgrenzung bedrohte Bevölkerungsschichten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durch Übernutzung der Agrarflächen (z.B. Überweidung,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Ausweitung von Ackerbau auf ökologisch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empfindliche Gebiete) einer zunehmenden Degradation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ihrer natürlichen Umwelt ausgesetzt sind. Die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5A13">
        <w:rPr>
          <w:rFonts w:ascii="Arial" w:hAnsi="Arial" w:cs="Arial"/>
          <w:sz w:val="24"/>
          <w:szCs w:val="24"/>
        </w:rPr>
        <w:t>syndromspezifischen</w:t>
      </w:r>
      <w:proofErr w:type="spellEnd"/>
      <w:r w:rsidRPr="00255A13">
        <w:rPr>
          <w:rFonts w:ascii="Arial" w:hAnsi="Arial" w:cs="Arial"/>
          <w:sz w:val="24"/>
          <w:szCs w:val="24"/>
        </w:rPr>
        <w:t xml:space="preserve"> Probleme der Bevölkerung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sind wachsende Verarmung, Landflucht, eine steigende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Anfälligkeit gegenüber Nahrungskrisen sowie zunehmende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Häufigkeit von politischen und sozialen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Konflikten um knappe Ressourcen. Die Intensivierung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ursprünglich nachhaltiger Bodenbearbeitungsmethoden,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wie z.B. die Aufgabe von Fruchtfolge- und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 xml:space="preserve">Rotationssystemen oder die Verkürzung der </w:t>
      </w:r>
      <w:proofErr w:type="spellStart"/>
      <w:r w:rsidRPr="00255A13">
        <w:rPr>
          <w:rFonts w:ascii="Arial" w:hAnsi="Arial" w:cs="Arial"/>
          <w:sz w:val="24"/>
          <w:szCs w:val="24"/>
        </w:rPr>
        <w:t>Brachezeiten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sind wichtige Ken</w:t>
      </w:r>
      <w:r>
        <w:rPr>
          <w:rFonts w:ascii="Arial" w:hAnsi="Arial" w:cs="Arial"/>
          <w:sz w:val="24"/>
          <w:szCs w:val="24"/>
        </w:rPr>
        <w:t>nzeichen des Syndroms. Unangepass</w:t>
      </w:r>
      <w:r w:rsidRPr="00255A13">
        <w:rPr>
          <w:rFonts w:ascii="Arial" w:hAnsi="Arial" w:cs="Arial"/>
          <w:sz w:val="24"/>
          <w:szCs w:val="24"/>
        </w:rPr>
        <w:t>te</w:t>
      </w:r>
      <w:r w:rsidR="00E34114">
        <w:rPr>
          <w:rFonts w:ascii="Arial" w:hAnsi="Arial" w:cs="Arial"/>
          <w:sz w:val="24"/>
          <w:szCs w:val="24"/>
        </w:rPr>
        <w:t xml:space="preserve"> Entwicklungsstrategien (</w:t>
      </w:r>
      <w:proofErr w:type="spellStart"/>
      <w:r w:rsidR="00E34114">
        <w:rPr>
          <w:rFonts w:ascii="Arial" w:hAnsi="Arial" w:cs="Arial"/>
          <w:sz w:val="24"/>
          <w:szCs w:val="24"/>
        </w:rPr>
        <w:t>Sess</w:t>
      </w:r>
      <w:r w:rsidRPr="00255A13">
        <w:rPr>
          <w:rFonts w:ascii="Arial" w:hAnsi="Arial" w:cs="Arial"/>
          <w:sz w:val="24"/>
          <w:szCs w:val="24"/>
        </w:rPr>
        <w:t>haftmachung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von Nomaden, Tiefbrunnenbau) können zur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Entstehung des Syndroms beitragen. Diese Entwicklung,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die durch ein hohes Bevölkerungswachstum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verschärft wird, geschieht im Kontext gesamtgesellschaftlicher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Transformationsprozesse, wie der Auflösung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traditioneller Solidarsysteme, der Verschiebung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lokaler Preisgefüge infolge subventionierter Exporte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 xml:space="preserve">aus Industrieländern und kulturellem Wandel. </w:t>
      </w:r>
    </w:p>
    <w:p w:rsidR="00255A13" w:rsidRPr="00255A13" w:rsidRDefault="00255A1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5A13">
        <w:rPr>
          <w:rFonts w:ascii="Arial" w:hAnsi="Arial" w:cs="Arial"/>
          <w:sz w:val="24"/>
          <w:szCs w:val="24"/>
        </w:rPr>
        <w:t>Im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 xml:space="preserve">Verlauf des </w:t>
      </w:r>
      <w:r w:rsidRPr="00255A13">
        <w:rPr>
          <w:rFonts w:ascii="Arial" w:hAnsi="Arial" w:cs="Arial"/>
          <w:i/>
          <w:iCs/>
          <w:sz w:val="24"/>
          <w:szCs w:val="24"/>
        </w:rPr>
        <w:t xml:space="preserve">Sahel-Syndroms </w:t>
      </w:r>
      <w:r w:rsidRPr="00255A13">
        <w:rPr>
          <w:rFonts w:ascii="Arial" w:hAnsi="Arial" w:cs="Arial"/>
          <w:sz w:val="24"/>
          <w:szCs w:val="24"/>
        </w:rPr>
        <w:t>kommt es zu einer sukzessiven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Verengung der Handlungsspielräume der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betroffenen sozialen Gruppen (Extremfall: Hungerkatastrophe),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da sich Verarmung, Übernutzung und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Umweltdegradation gegenseitig verstärken.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Im Sahelgebiet selbst sind inzwischen durch die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Destabilisierung der ländlichen Produktions- und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Sozialsysteme mehr als die Hälfte der Bevölkerung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von Hunger bedroht. Die traditionelle Landwechselwirtschaft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hat durch das Bevölkerungswachstum die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kritisc</w:t>
      </w:r>
      <w:r>
        <w:rPr>
          <w:rFonts w:ascii="Arial" w:hAnsi="Arial" w:cs="Arial"/>
          <w:sz w:val="24"/>
          <w:szCs w:val="24"/>
        </w:rPr>
        <w:t xml:space="preserve">he Grenze überschritten, so dass </w:t>
      </w:r>
      <w:r w:rsidRPr="00255A13">
        <w:rPr>
          <w:rFonts w:ascii="Arial" w:hAnsi="Arial" w:cs="Arial"/>
          <w:sz w:val="24"/>
          <w:szCs w:val="24"/>
        </w:rPr>
        <w:t>es zu einer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Ausweitung der Agrarproduktion auf Grenzertragsflächen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kom</w:t>
      </w:r>
      <w:r>
        <w:rPr>
          <w:rFonts w:ascii="Arial" w:hAnsi="Arial" w:cs="Arial"/>
          <w:sz w:val="24"/>
          <w:szCs w:val="24"/>
        </w:rPr>
        <w:t>mt. Die Konsequenz der unangepass</w:t>
      </w:r>
      <w:r w:rsidRPr="00255A13">
        <w:rPr>
          <w:rFonts w:ascii="Arial" w:hAnsi="Arial" w:cs="Arial"/>
          <w:sz w:val="24"/>
          <w:szCs w:val="24"/>
        </w:rPr>
        <w:t>ten Landnutzung ist Desertifikation und Abwanderung</w:t>
      </w:r>
    </w:p>
    <w:p w:rsidR="00255A13" w:rsidRPr="00255A13" w:rsidRDefault="00255A1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5A13">
        <w:rPr>
          <w:rFonts w:ascii="Arial" w:hAnsi="Arial" w:cs="Arial"/>
          <w:sz w:val="24"/>
          <w:szCs w:val="24"/>
        </w:rPr>
        <w:t>in die Städte.</w:t>
      </w:r>
    </w:p>
    <w:p w:rsidR="00255A13" w:rsidRPr="00255A13" w:rsidRDefault="00255A1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5A13">
        <w:rPr>
          <w:rFonts w:ascii="Arial" w:hAnsi="Arial" w:cs="Arial"/>
          <w:sz w:val="24"/>
          <w:szCs w:val="24"/>
        </w:rPr>
        <w:t xml:space="preserve">Ein anderes Beispiel für das </w:t>
      </w:r>
      <w:r w:rsidRPr="00255A13">
        <w:rPr>
          <w:rFonts w:ascii="Arial" w:hAnsi="Arial" w:cs="Arial"/>
          <w:i/>
          <w:iCs/>
          <w:sz w:val="24"/>
          <w:szCs w:val="24"/>
        </w:rPr>
        <w:t xml:space="preserve">Sahel-Syndrom </w:t>
      </w:r>
      <w:r w:rsidRPr="00255A13">
        <w:rPr>
          <w:rFonts w:ascii="Arial" w:hAnsi="Arial" w:cs="Arial"/>
          <w:sz w:val="24"/>
          <w:szCs w:val="24"/>
        </w:rPr>
        <w:t>ist die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Waldkonversion an marginalen Standorten mit nachfolgender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 xml:space="preserve">Subsistenznutzung: </w:t>
      </w:r>
      <w:proofErr w:type="spellStart"/>
      <w:r w:rsidRPr="00255A13">
        <w:rPr>
          <w:rFonts w:ascii="Arial" w:hAnsi="Arial" w:cs="Arial"/>
          <w:i/>
          <w:iCs/>
          <w:sz w:val="24"/>
          <w:szCs w:val="24"/>
        </w:rPr>
        <w:t>shifting</w:t>
      </w:r>
      <w:proofErr w:type="spellEnd"/>
      <w:r w:rsidRPr="00255A13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55A13">
        <w:rPr>
          <w:rFonts w:ascii="Arial" w:hAnsi="Arial" w:cs="Arial"/>
          <w:i/>
          <w:iCs/>
          <w:sz w:val="24"/>
          <w:szCs w:val="24"/>
        </w:rPr>
        <w:t>cultivation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(Brandrodungsfeldbau). Zum Beispiel sind erosionsbedingte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Überschwemmungskatastrophen im Süden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Thailands eine direkte Folge dieser Nutzungsform im</w:t>
      </w:r>
      <w:r>
        <w:rPr>
          <w:rFonts w:ascii="Arial" w:hAnsi="Arial" w:cs="Arial"/>
          <w:sz w:val="24"/>
          <w:szCs w:val="24"/>
        </w:rPr>
        <w:t xml:space="preserve"> </w:t>
      </w:r>
      <w:r w:rsidRPr="00255A13">
        <w:rPr>
          <w:rFonts w:ascii="Arial" w:hAnsi="Arial" w:cs="Arial"/>
          <w:sz w:val="24"/>
          <w:szCs w:val="24"/>
        </w:rPr>
        <w:t>Norden des Landes.</w:t>
      </w:r>
    </w:p>
    <w:p w:rsidR="00255A13" w:rsidRPr="00D731CF" w:rsidRDefault="00255A13" w:rsidP="005550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C589A" w:rsidRPr="00EC6D83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lastRenderedPageBreak/>
        <w:t xml:space="preserve">Die Symptome </w:t>
      </w:r>
      <w:r w:rsidR="00D731CF">
        <w:rPr>
          <w:rFonts w:ascii="Arial" w:hAnsi="Arial" w:cs="Arial"/>
          <w:sz w:val="24"/>
          <w:szCs w:val="24"/>
        </w:rPr>
        <w:t>d</w:t>
      </w:r>
      <w:r w:rsidRPr="00EC6D83">
        <w:rPr>
          <w:rFonts w:ascii="Arial" w:hAnsi="Arial" w:cs="Arial"/>
          <w:sz w:val="24"/>
          <w:szCs w:val="24"/>
        </w:rPr>
        <w:t xml:space="preserve">er Desertifikation </w:t>
      </w:r>
      <w:r w:rsidR="00D731CF">
        <w:rPr>
          <w:rFonts w:ascii="Arial" w:hAnsi="Arial" w:cs="Arial"/>
          <w:sz w:val="24"/>
          <w:szCs w:val="24"/>
        </w:rPr>
        <w:t xml:space="preserve">dabei </w:t>
      </w:r>
      <w:r w:rsidRPr="00EC6D83">
        <w:rPr>
          <w:rFonts w:ascii="Arial" w:hAnsi="Arial" w:cs="Arial"/>
          <w:sz w:val="24"/>
          <w:szCs w:val="24"/>
        </w:rPr>
        <w:t>sind:</w:t>
      </w:r>
    </w:p>
    <w:p w:rsidR="00EC6D83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t xml:space="preserve">– Degradation der Pflanzendecke, Rückgang der Biomasseproduktion in der </w:t>
      </w:r>
      <w:r w:rsidR="00EC6D83">
        <w:rPr>
          <w:rFonts w:ascii="Arial" w:hAnsi="Arial" w:cs="Arial"/>
          <w:sz w:val="24"/>
          <w:szCs w:val="24"/>
        </w:rPr>
        <w:t xml:space="preserve"> </w:t>
      </w:r>
    </w:p>
    <w:p w:rsidR="005C589A" w:rsidRPr="00EC6D83" w:rsidRDefault="00EC6D8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C589A" w:rsidRPr="00EC6D83">
        <w:rPr>
          <w:rFonts w:ascii="Arial" w:hAnsi="Arial" w:cs="Arial"/>
          <w:sz w:val="24"/>
          <w:szCs w:val="24"/>
        </w:rPr>
        <w:t>Primärvegetation als auch in der landwirtschaftlichen</w:t>
      </w:r>
      <w:r>
        <w:rPr>
          <w:rFonts w:ascii="Arial" w:hAnsi="Arial" w:cs="Arial"/>
          <w:sz w:val="24"/>
          <w:szCs w:val="24"/>
        </w:rPr>
        <w:t xml:space="preserve"> </w:t>
      </w:r>
      <w:r w:rsidR="005C589A" w:rsidRPr="00EC6D83">
        <w:rPr>
          <w:rFonts w:ascii="Arial" w:hAnsi="Arial" w:cs="Arial"/>
          <w:sz w:val="24"/>
          <w:szCs w:val="24"/>
        </w:rPr>
        <w:t>Vegetation.</w:t>
      </w:r>
    </w:p>
    <w:p w:rsidR="00EC6D83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t xml:space="preserve">– Veränderungen im Wasserhaushalt (Bodenwasser, Grundwasser, Verdunstung, </w:t>
      </w:r>
      <w:r w:rsidR="00EC6D83">
        <w:rPr>
          <w:rFonts w:ascii="Arial" w:hAnsi="Arial" w:cs="Arial"/>
          <w:sz w:val="24"/>
          <w:szCs w:val="24"/>
        </w:rPr>
        <w:t xml:space="preserve"> </w:t>
      </w:r>
    </w:p>
    <w:p w:rsidR="005C589A" w:rsidRPr="00EC6D83" w:rsidRDefault="00EC6D8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C589A" w:rsidRPr="00EC6D83">
        <w:rPr>
          <w:rFonts w:ascii="Arial" w:hAnsi="Arial" w:cs="Arial"/>
          <w:sz w:val="24"/>
          <w:szCs w:val="24"/>
        </w:rPr>
        <w:t>Oberflächenabflu</w:t>
      </w:r>
      <w:r>
        <w:rPr>
          <w:rFonts w:ascii="Arial" w:hAnsi="Arial" w:cs="Arial"/>
          <w:sz w:val="24"/>
          <w:szCs w:val="24"/>
        </w:rPr>
        <w:t>ss</w:t>
      </w:r>
      <w:r w:rsidR="005C589A" w:rsidRPr="00EC6D83">
        <w:rPr>
          <w:rFonts w:ascii="Arial" w:hAnsi="Arial" w:cs="Arial"/>
          <w:sz w:val="24"/>
          <w:szCs w:val="24"/>
        </w:rPr>
        <w:t>).</w:t>
      </w:r>
    </w:p>
    <w:p w:rsidR="00EC6D83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t xml:space="preserve">– Veränderte morphologische Prozesse wie verstärkte Wind- und Wassererosion und </w:t>
      </w:r>
      <w:r w:rsidR="00EC6D83">
        <w:rPr>
          <w:rFonts w:ascii="Arial" w:hAnsi="Arial" w:cs="Arial"/>
          <w:sz w:val="24"/>
          <w:szCs w:val="24"/>
        </w:rPr>
        <w:t xml:space="preserve"> </w:t>
      </w:r>
    </w:p>
    <w:p w:rsidR="005C589A" w:rsidRPr="00EC6D83" w:rsidRDefault="00EC6D8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C589A" w:rsidRPr="00EC6D83">
        <w:rPr>
          <w:rFonts w:ascii="Arial" w:hAnsi="Arial" w:cs="Arial"/>
          <w:sz w:val="24"/>
          <w:szCs w:val="24"/>
        </w:rPr>
        <w:t>Reaktivierung von Dünenwanderungen</w:t>
      </w:r>
      <w:r>
        <w:rPr>
          <w:rFonts w:ascii="Arial" w:hAnsi="Arial" w:cs="Arial"/>
          <w:sz w:val="24"/>
          <w:szCs w:val="24"/>
        </w:rPr>
        <w:t xml:space="preserve"> </w:t>
      </w:r>
      <w:r w:rsidR="005C589A" w:rsidRPr="00EC6D83">
        <w:rPr>
          <w:rFonts w:ascii="Arial" w:hAnsi="Arial" w:cs="Arial"/>
          <w:sz w:val="24"/>
          <w:szCs w:val="24"/>
        </w:rPr>
        <w:t>und Dünenneubildung.</w:t>
      </w:r>
    </w:p>
    <w:p w:rsidR="00EC6D83" w:rsidRDefault="00EC6D8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</w:t>
      </w:r>
      <w:r w:rsidR="005C589A" w:rsidRPr="00EC6D83">
        <w:rPr>
          <w:rFonts w:ascii="Arial" w:hAnsi="Arial" w:cs="Arial"/>
          <w:sz w:val="24"/>
          <w:szCs w:val="24"/>
        </w:rPr>
        <w:t>Degradation der Böden (</w:t>
      </w:r>
      <w:r w:rsidR="00EB1842">
        <w:rPr>
          <w:rFonts w:ascii="Arial" w:hAnsi="Arial" w:cs="Arial"/>
          <w:sz w:val="24"/>
          <w:szCs w:val="24"/>
        </w:rPr>
        <w:t>Desertifikation</w:t>
      </w:r>
      <w:r w:rsidR="005C589A" w:rsidRPr="00EC6D83">
        <w:rPr>
          <w:rFonts w:ascii="Arial" w:hAnsi="Arial" w:cs="Arial"/>
          <w:sz w:val="24"/>
          <w:szCs w:val="24"/>
        </w:rPr>
        <w:t xml:space="preserve">, verminderte Bodenfruchtbarkeit,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C589A" w:rsidRPr="00EC6D83" w:rsidRDefault="00EC6D83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C589A" w:rsidRPr="00EC6D83">
        <w:rPr>
          <w:rFonts w:ascii="Arial" w:hAnsi="Arial" w:cs="Arial"/>
          <w:sz w:val="24"/>
          <w:szCs w:val="24"/>
        </w:rPr>
        <w:t>Bodenverkrustung, -versalzung und</w:t>
      </w:r>
      <w:r>
        <w:rPr>
          <w:rFonts w:ascii="Arial" w:hAnsi="Arial" w:cs="Arial"/>
          <w:sz w:val="24"/>
          <w:szCs w:val="24"/>
        </w:rPr>
        <w:t xml:space="preserve"> </w:t>
      </w:r>
      <w:r w:rsidR="005C589A" w:rsidRPr="00EC6D83">
        <w:rPr>
          <w:rFonts w:ascii="Arial" w:hAnsi="Arial" w:cs="Arial"/>
          <w:sz w:val="24"/>
          <w:szCs w:val="24"/>
        </w:rPr>
        <w:t>-</w:t>
      </w:r>
      <w:proofErr w:type="spellStart"/>
      <w:r w:rsidR="005C589A" w:rsidRPr="00EC6D83">
        <w:rPr>
          <w:rFonts w:ascii="Arial" w:hAnsi="Arial" w:cs="Arial"/>
          <w:sz w:val="24"/>
          <w:szCs w:val="24"/>
        </w:rPr>
        <w:t>alkalinisierung</w:t>
      </w:r>
      <w:proofErr w:type="spellEnd"/>
      <w:r w:rsidR="005C589A" w:rsidRPr="00EC6D83">
        <w:rPr>
          <w:rFonts w:ascii="Arial" w:hAnsi="Arial" w:cs="Arial"/>
          <w:sz w:val="24"/>
          <w:szCs w:val="24"/>
        </w:rPr>
        <w:t>, Bodenstrukturzerstörung).</w:t>
      </w:r>
    </w:p>
    <w:p w:rsidR="000D6CCA" w:rsidRPr="00EC6D83" w:rsidRDefault="000D6CC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5C589A" w:rsidRPr="000D6CCA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0D6CCA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0D6CCA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0D6CCA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5C589A" w:rsidRPr="00EC6D83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t>Die Übernutzung marginaler Standorte kann nur durch ein Bündel lokaler Maßnahmen, nationaler politischer Entscheidungen</w:t>
      </w:r>
      <w:r w:rsidR="000D6CCA">
        <w:rPr>
          <w:rFonts w:ascii="Arial" w:hAnsi="Arial" w:cs="Arial"/>
          <w:sz w:val="24"/>
          <w:szCs w:val="24"/>
        </w:rPr>
        <w:t xml:space="preserve"> </w:t>
      </w:r>
      <w:r w:rsidRPr="00EC6D83">
        <w:rPr>
          <w:rFonts w:ascii="Arial" w:hAnsi="Arial" w:cs="Arial"/>
          <w:sz w:val="24"/>
          <w:szCs w:val="24"/>
        </w:rPr>
        <w:t>und internationaler Vereinbarungen gemindert werden:</w:t>
      </w:r>
      <w:r w:rsidR="006769A1">
        <w:rPr>
          <w:rFonts w:ascii="Arial" w:hAnsi="Arial" w:cs="Arial"/>
          <w:sz w:val="24"/>
          <w:szCs w:val="24"/>
        </w:rPr>
        <w:t xml:space="preserve"> </w:t>
      </w:r>
      <w:r w:rsidRPr="00EC6D83">
        <w:rPr>
          <w:rFonts w:ascii="Arial" w:hAnsi="Arial" w:cs="Arial"/>
          <w:sz w:val="24"/>
          <w:szCs w:val="24"/>
        </w:rPr>
        <w:t xml:space="preserve"> Angepa</w:t>
      </w:r>
      <w:r w:rsidR="006769A1">
        <w:rPr>
          <w:rFonts w:ascii="Arial" w:hAnsi="Arial" w:cs="Arial"/>
          <w:sz w:val="24"/>
          <w:szCs w:val="24"/>
        </w:rPr>
        <w:t>ss</w:t>
      </w:r>
      <w:r w:rsidRPr="00EC6D83">
        <w:rPr>
          <w:rFonts w:ascii="Arial" w:hAnsi="Arial" w:cs="Arial"/>
          <w:sz w:val="24"/>
          <w:szCs w:val="24"/>
        </w:rPr>
        <w:t>te Intensivierung der Landwirtschaft zur Verbesserung der Nahrungsmittelversorgung, unter Nutzung</w:t>
      </w:r>
      <w:r w:rsidR="006769A1">
        <w:rPr>
          <w:rFonts w:ascii="Arial" w:hAnsi="Arial" w:cs="Arial"/>
          <w:sz w:val="24"/>
          <w:szCs w:val="24"/>
        </w:rPr>
        <w:t xml:space="preserve"> </w:t>
      </w:r>
      <w:r w:rsidRPr="00EC6D83">
        <w:rPr>
          <w:rFonts w:ascii="Arial" w:hAnsi="Arial" w:cs="Arial"/>
          <w:sz w:val="24"/>
          <w:szCs w:val="24"/>
        </w:rPr>
        <w:t>nachhaltiger Anbaumethoden (geeignete Fruchtfolgen, Bodenschutzmaßnahmen)</w:t>
      </w:r>
      <w:r w:rsidR="006769A1">
        <w:rPr>
          <w:rFonts w:ascii="Arial" w:hAnsi="Arial" w:cs="Arial"/>
          <w:sz w:val="24"/>
          <w:szCs w:val="24"/>
        </w:rPr>
        <w:t xml:space="preserve">, </w:t>
      </w:r>
      <w:r w:rsidRPr="00EC6D83">
        <w:rPr>
          <w:rFonts w:ascii="Arial" w:hAnsi="Arial" w:cs="Arial"/>
          <w:sz w:val="24"/>
          <w:szCs w:val="24"/>
        </w:rPr>
        <w:t>Entwicklung von alternativen Einkommensquellen für die ländliche Bevölkerung</w:t>
      </w:r>
      <w:r w:rsidR="006769A1">
        <w:rPr>
          <w:rFonts w:ascii="Arial" w:hAnsi="Arial" w:cs="Arial"/>
          <w:sz w:val="24"/>
          <w:szCs w:val="24"/>
        </w:rPr>
        <w:t xml:space="preserve">, </w:t>
      </w:r>
      <w:r w:rsidRPr="00EC6D83">
        <w:rPr>
          <w:rFonts w:ascii="Arial" w:hAnsi="Arial" w:cs="Arial"/>
          <w:sz w:val="24"/>
          <w:szCs w:val="24"/>
        </w:rPr>
        <w:t>Schutz regionaler Märkte vor subventionierten Agrarimporten, z.B. aus der EU</w:t>
      </w:r>
      <w:r w:rsidR="006769A1">
        <w:rPr>
          <w:rFonts w:ascii="Arial" w:hAnsi="Arial" w:cs="Arial"/>
          <w:sz w:val="24"/>
          <w:szCs w:val="24"/>
        </w:rPr>
        <w:t xml:space="preserve">, </w:t>
      </w:r>
      <w:r w:rsidRPr="00EC6D83">
        <w:rPr>
          <w:rFonts w:ascii="Arial" w:hAnsi="Arial" w:cs="Arial"/>
          <w:sz w:val="24"/>
          <w:szCs w:val="24"/>
        </w:rPr>
        <w:t>Aufstellung von Landesentwicklungsplänen</w:t>
      </w:r>
      <w:r w:rsidR="006769A1">
        <w:rPr>
          <w:rFonts w:ascii="Arial" w:hAnsi="Arial" w:cs="Arial"/>
          <w:sz w:val="24"/>
          <w:szCs w:val="24"/>
        </w:rPr>
        <w:t xml:space="preserve">, </w:t>
      </w:r>
      <w:r w:rsidRPr="00EC6D83">
        <w:rPr>
          <w:rFonts w:ascii="Arial" w:hAnsi="Arial" w:cs="Arial"/>
          <w:sz w:val="24"/>
          <w:szCs w:val="24"/>
        </w:rPr>
        <w:t xml:space="preserve"> gezielte (partielle) Entschuldung der betroffenen Länder</w:t>
      </w:r>
    </w:p>
    <w:p w:rsidR="005C589A" w:rsidRPr="00EC6D83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t>Den Ländern, in denen auf marginalen Standorten auch nach Einführung bodenschonender und ertragssteigernder</w:t>
      </w:r>
      <w:r w:rsidR="006769A1">
        <w:rPr>
          <w:rFonts w:ascii="Arial" w:hAnsi="Arial" w:cs="Arial"/>
          <w:sz w:val="24"/>
          <w:szCs w:val="24"/>
        </w:rPr>
        <w:t xml:space="preserve"> </w:t>
      </w:r>
      <w:r w:rsidRPr="00EC6D83">
        <w:rPr>
          <w:rFonts w:ascii="Arial" w:hAnsi="Arial" w:cs="Arial"/>
          <w:sz w:val="24"/>
          <w:szCs w:val="24"/>
        </w:rPr>
        <w:t>landwirtschaftlicher Praktiken die Ernährungsbasis nicht gesichert ist, mu</w:t>
      </w:r>
      <w:r w:rsidR="006769A1">
        <w:rPr>
          <w:rFonts w:ascii="Arial" w:hAnsi="Arial" w:cs="Arial"/>
          <w:sz w:val="24"/>
          <w:szCs w:val="24"/>
        </w:rPr>
        <w:t>ss</w:t>
      </w:r>
      <w:r w:rsidRPr="00EC6D83">
        <w:rPr>
          <w:rFonts w:ascii="Arial" w:hAnsi="Arial" w:cs="Arial"/>
          <w:sz w:val="24"/>
          <w:szCs w:val="24"/>
        </w:rPr>
        <w:t xml:space="preserve"> Hilfe von außen gewährt werden. Dabei ist</w:t>
      </w:r>
    </w:p>
    <w:p w:rsidR="005C589A" w:rsidRDefault="005C589A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C6D83">
        <w:rPr>
          <w:rFonts w:ascii="Arial" w:hAnsi="Arial" w:cs="Arial"/>
          <w:sz w:val="24"/>
          <w:szCs w:val="24"/>
        </w:rPr>
        <w:t>der Mitteleinsatz zu koordinieren und zu überwachen. Die Hilfe ist in Abstimmung mit der Regierung und der</w:t>
      </w:r>
      <w:r w:rsidR="006769A1">
        <w:rPr>
          <w:rFonts w:ascii="Arial" w:hAnsi="Arial" w:cs="Arial"/>
          <w:sz w:val="24"/>
          <w:szCs w:val="24"/>
        </w:rPr>
        <w:t xml:space="preserve"> </w:t>
      </w:r>
      <w:r w:rsidRPr="00EC6D83">
        <w:rPr>
          <w:rFonts w:ascii="Arial" w:hAnsi="Arial" w:cs="Arial"/>
          <w:sz w:val="24"/>
          <w:szCs w:val="24"/>
        </w:rPr>
        <w:t>lokalen Bevölkerung besonders in die Erziehung, die Entwicklung angepa</w:t>
      </w:r>
      <w:r w:rsidR="006769A1">
        <w:rPr>
          <w:rFonts w:ascii="Arial" w:hAnsi="Arial" w:cs="Arial"/>
          <w:sz w:val="24"/>
          <w:szCs w:val="24"/>
        </w:rPr>
        <w:t>ss</w:t>
      </w:r>
      <w:r w:rsidRPr="00EC6D83">
        <w:rPr>
          <w:rFonts w:ascii="Arial" w:hAnsi="Arial" w:cs="Arial"/>
          <w:sz w:val="24"/>
          <w:szCs w:val="24"/>
        </w:rPr>
        <w:t>ter Technik, in Familienplanung und in den</w:t>
      </w:r>
      <w:r w:rsidR="006769A1">
        <w:rPr>
          <w:rFonts w:ascii="Arial" w:hAnsi="Arial" w:cs="Arial"/>
          <w:sz w:val="24"/>
          <w:szCs w:val="24"/>
        </w:rPr>
        <w:t xml:space="preserve"> </w:t>
      </w:r>
      <w:r w:rsidRPr="00EC6D83">
        <w:rPr>
          <w:rFonts w:ascii="Arial" w:hAnsi="Arial" w:cs="Arial"/>
          <w:sz w:val="24"/>
          <w:szCs w:val="24"/>
        </w:rPr>
        <w:t>Aufbau von lokalen Märkten zu lenken.</w:t>
      </w:r>
    </w:p>
    <w:p w:rsidR="002604AF" w:rsidRDefault="002604AF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604AF" w:rsidRPr="00890B38" w:rsidRDefault="002604AF" w:rsidP="0055504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D731CF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2604AF" w:rsidRPr="00EC6D83" w:rsidRDefault="002604AF" w:rsidP="005550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sectPr w:rsidR="002604AF" w:rsidRPr="00EC6D83" w:rsidSect="006544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589A"/>
    <w:rsid w:val="000D6CCA"/>
    <w:rsid w:val="00255A13"/>
    <w:rsid w:val="002604AF"/>
    <w:rsid w:val="003D0EDA"/>
    <w:rsid w:val="00400FD2"/>
    <w:rsid w:val="004F1C82"/>
    <w:rsid w:val="00555044"/>
    <w:rsid w:val="00572C7E"/>
    <w:rsid w:val="005C589A"/>
    <w:rsid w:val="00654438"/>
    <w:rsid w:val="006769A1"/>
    <w:rsid w:val="007B624D"/>
    <w:rsid w:val="00844EB9"/>
    <w:rsid w:val="00866889"/>
    <w:rsid w:val="008C090F"/>
    <w:rsid w:val="009C5FB0"/>
    <w:rsid w:val="00A66C2F"/>
    <w:rsid w:val="00D731CF"/>
    <w:rsid w:val="00E34114"/>
    <w:rsid w:val="00EB1842"/>
    <w:rsid w:val="00EC6D83"/>
    <w:rsid w:val="00F77EFF"/>
    <w:rsid w:val="00FF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44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13</cp:revision>
  <dcterms:created xsi:type="dcterms:W3CDTF">2012-08-14T20:36:00Z</dcterms:created>
  <dcterms:modified xsi:type="dcterms:W3CDTF">2012-09-17T13:09:00Z</dcterms:modified>
</cp:coreProperties>
</file>